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8AFB1" w14:textId="1DC61D8E" w:rsidR="002E37AA" w:rsidRDefault="003F3D19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3F3D19">
        <w:rPr>
          <w:rFonts w:ascii="Arial" w:hAnsi="Arial" w:cs="Arial"/>
          <w:b/>
          <w:bCs/>
          <w:sz w:val="20"/>
          <w:szCs w:val="20"/>
        </w:rPr>
        <w:t>SKE 9 PRO</w:t>
      </w:r>
    </w:p>
    <w:p w14:paraId="4B28CE42" w14:textId="77777777" w:rsidR="003F3D19" w:rsidRPr="002E37AA" w:rsidRDefault="003F3D19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22D1AE0C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 xml:space="preserve">Tragbarer, vollständig fluorfreier Schaum-Aufladefeuerlöscher ohne löschfördernde Substanzen im Wasser mit fest verbauter Kartusche. </w:t>
      </w:r>
    </w:p>
    <w:p w14:paraId="610EB802" w14:textId="4C75BF68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 xml:space="preserve">Zugelassen nach DIN EN 3 für die Brandklassen A und B. Bequeme Instandhaltung durch Trennung der Löschmittelkartusche vom </w:t>
      </w:r>
      <w:r w:rsidR="00F36295" w:rsidRPr="003F3D19">
        <w:rPr>
          <w:rFonts w:ascii="Arial" w:hAnsi="Arial" w:cs="Arial"/>
          <w:sz w:val="20"/>
          <w:szCs w:val="20"/>
        </w:rPr>
        <w:t>Wasser.</w:t>
      </w:r>
    </w:p>
    <w:p w14:paraId="0CB600AB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 xml:space="preserve">Bewährte Schlagknopfarmatur mit ergonomisch geformten, </w:t>
      </w:r>
      <w:proofErr w:type="gramStart"/>
      <w:r w:rsidRPr="003F3D19">
        <w:rPr>
          <w:rFonts w:ascii="Arial" w:hAnsi="Arial" w:cs="Arial"/>
          <w:sz w:val="20"/>
          <w:szCs w:val="20"/>
        </w:rPr>
        <w:t>extrem stabilem</w:t>
      </w:r>
      <w:proofErr w:type="gramEnd"/>
      <w:r w:rsidRPr="003F3D19">
        <w:rPr>
          <w:rFonts w:ascii="Arial" w:hAnsi="Arial" w:cs="Arial"/>
          <w:sz w:val="20"/>
          <w:szCs w:val="20"/>
        </w:rPr>
        <w:t xml:space="preserve"> Tragegriff. </w:t>
      </w:r>
    </w:p>
    <w:p w14:paraId="3D444EBA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Ventilkörper aus hochfestem, glasfaserverstärktem Spezialkunststoff.</w:t>
      </w:r>
    </w:p>
    <w:p w14:paraId="008D0EAA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Metall-Überwurfmutter schwarz eloxiert. Innenliegende CO</w:t>
      </w:r>
      <w:r w:rsidRPr="003F3D19">
        <w:rPr>
          <w:rFonts w:ascii="Arial" w:hAnsi="Arial" w:cs="Arial"/>
          <w:sz w:val="20"/>
          <w:szCs w:val="20"/>
          <w:vertAlign w:val="subscript"/>
        </w:rPr>
        <w:t>2</w:t>
      </w:r>
      <w:r w:rsidRPr="003F3D19">
        <w:rPr>
          <w:rFonts w:ascii="Arial" w:hAnsi="Arial" w:cs="Arial"/>
          <w:sz w:val="20"/>
          <w:szCs w:val="20"/>
        </w:rPr>
        <w:t xml:space="preserve"> -Treibmittelflasche mit korrosionsbeständiger Polyethylen-Beschichtung (technische Daten mit widerstandsfähigem Laser-Printing markiert). </w:t>
      </w:r>
    </w:p>
    <w:p w14:paraId="3E78421C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LABS-freie Qualitäts-Schlauchleitung mit Gewebeeinlage aus synthetischem Kautschukmaterial mit dreh- und abstellbarer Löschpistole mit Spezial-Schaumrohr.</w:t>
      </w:r>
    </w:p>
    <w:p w14:paraId="268D0869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Inhalt Löschmittelkartusche: 0,180l GLORILIGHT ECO (fluorfrei)</w:t>
      </w:r>
    </w:p>
    <w:p w14:paraId="0B887A17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 xml:space="preserve">CE-Behälter mit großer Einfüllöffnung (Ventilgewinde M74x2). Außen mit schwermetallfreier Polyesterharzbeschichtung, rot, RAL 3000, mit zwei </w:t>
      </w:r>
      <w:proofErr w:type="spellStart"/>
      <w:r w:rsidRPr="003F3D19">
        <w:rPr>
          <w:rFonts w:ascii="Arial" w:hAnsi="Arial" w:cs="Arial"/>
          <w:sz w:val="20"/>
          <w:szCs w:val="20"/>
        </w:rPr>
        <w:t>Aufhängelaschen</w:t>
      </w:r>
      <w:proofErr w:type="spellEnd"/>
      <w:r w:rsidRPr="003F3D19">
        <w:rPr>
          <w:rFonts w:ascii="Arial" w:hAnsi="Arial" w:cs="Arial"/>
          <w:sz w:val="20"/>
          <w:szCs w:val="20"/>
        </w:rPr>
        <w:t xml:space="preserve"> für eine sichere Fixierung.</w:t>
      </w:r>
    </w:p>
    <w:p w14:paraId="0DC084F2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Behälter innen mit Dickschicht PE-Versiegelung. Drei am Behälterboden angeschweißte Bolzen gewährleisten Fixierung des Fußrings gegen Abfallen oder Verdrehen.</w:t>
      </w:r>
    </w:p>
    <w:p w14:paraId="2DB9016C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 xml:space="preserve">Schlagfester Kunststoff-Fußring mit Schaumrohraufnahme  </w:t>
      </w:r>
    </w:p>
    <w:p w14:paraId="2D7846FB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Wandhalter mit je zwei Aufhängungen und Gummitüllen.</w:t>
      </w:r>
    </w:p>
    <w:p w14:paraId="7A47CE3E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Widerstandsfähige Siebdruckbeschriftung mit grüner Öko-Tipp-Kennfarbe, GS-Zeichen.</w:t>
      </w:r>
    </w:p>
    <w:p w14:paraId="2FC0102B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Einsetzbar an elektrischen Anlagen bis 1000 Volt, Mindestabstand 1 m,</w:t>
      </w:r>
    </w:p>
    <w:p w14:paraId="76390DF8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Funktionsbereich: 5°C bis +60°C</w:t>
      </w:r>
    </w:p>
    <w:p w14:paraId="05D9E6D2" w14:textId="7777777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</w:rPr>
      </w:pPr>
      <w:r w:rsidRPr="003F3D19">
        <w:rPr>
          <w:rFonts w:ascii="Arial" w:hAnsi="Arial" w:cs="Arial"/>
          <w:sz w:val="20"/>
          <w:szCs w:val="20"/>
        </w:rPr>
        <w:t>Betriebsanleitung und Wartungsdienstantwortkarte beiliegend</w:t>
      </w:r>
    </w:p>
    <w:p w14:paraId="1378C65B" w14:textId="7A4204F7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F36295">
        <w:rPr>
          <w:rFonts w:ascii="Arial" w:hAnsi="Arial" w:cs="Arial"/>
          <w:sz w:val="20"/>
          <w:szCs w:val="20"/>
        </w:rPr>
        <w:t>Brandklasse</w:t>
      </w:r>
      <w:r w:rsidRPr="003F3D19">
        <w:rPr>
          <w:rFonts w:ascii="Arial" w:hAnsi="Arial" w:cs="Arial"/>
          <w:sz w:val="20"/>
          <w:szCs w:val="20"/>
          <w:lang w:val="en-US"/>
        </w:rPr>
        <w:t xml:space="preserve"> A:   Rating: 27A   </w:t>
      </w:r>
      <w:r w:rsidR="00F36295" w:rsidRPr="003F3D19">
        <w:rPr>
          <w:rFonts w:ascii="Arial" w:hAnsi="Arial" w:cs="Arial"/>
          <w:sz w:val="20"/>
          <w:szCs w:val="20"/>
          <w:lang w:val="en-US"/>
        </w:rPr>
        <w:t>= 9</w:t>
      </w:r>
      <w:r w:rsidR="00F36295">
        <w:rPr>
          <w:rFonts w:ascii="Arial" w:hAnsi="Arial" w:cs="Arial"/>
          <w:sz w:val="20"/>
          <w:szCs w:val="20"/>
          <w:lang w:val="en-US"/>
        </w:rPr>
        <w:t xml:space="preserve"> </w:t>
      </w:r>
      <w:r w:rsidRPr="003F3D19">
        <w:rPr>
          <w:rFonts w:ascii="Arial" w:hAnsi="Arial" w:cs="Arial"/>
          <w:sz w:val="20"/>
          <w:szCs w:val="20"/>
          <w:lang w:val="en-US"/>
        </w:rPr>
        <w:t xml:space="preserve">LE </w:t>
      </w:r>
    </w:p>
    <w:p w14:paraId="1B5E5027" w14:textId="4BF467E1" w:rsidR="003F3D19" w:rsidRPr="003F3D19" w:rsidRDefault="003F3D19" w:rsidP="003F3D19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spellStart"/>
      <w:r w:rsidRPr="003F3D19">
        <w:rPr>
          <w:rFonts w:ascii="Arial" w:hAnsi="Arial" w:cs="Arial"/>
          <w:sz w:val="20"/>
          <w:szCs w:val="20"/>
          <w:lang w:val="en-US"/>
        </w:rPr>
        <w:t>Brandklasse</w:t>
      </w:r>
      <w:proofErr w:type="spellEnd"/>
      <w:r w:rsidRPr="003F3D19">
        <w:rPr>
          <w:rFonts w:ascii="Arial" w:hAnsi="Arial" w:cs="Arial"/>
          <w:sz w:val="20"/>
          <w:szCs w:val="20"/>
          <w:lang w:val="en-US"/>
        </w:rPr>
        <w:t xml:space="preserve"> B:   Rating: 183B </w:t>
      </w:r>
      <w:r w:rsidR="00F36295" w:rsidRPr="003F3D19">
        <w:rPr>
          <w:rFonts w:ascii="Arial" w:hAnsi="Arial" w:cs="Arial"/>
          <w:sz w:val="20"/>
          <w:szCs w:val="20"/>
          <w:lang w:val="en-US"/>
        </w:rPr>
        <w:t>= 12</w:t>
      </w:r>
      <w:r w:rsidR="00F36295">
        <w:rPr>
          <w:rFonts w:ascii="Arial" w:hAnsi="Arial" w:cs="Arial"/>
          <w:sz w:val="20"/>
          <w:szCs w:val="20"/>
          <w:lang w:val="en-US"/>
        </w:rPr>
        <w:t xml:space="preserve"> </w:t>
      </w:r>
      <w:r w:rsidRPr="003F3D19">
        <w:rPr>
          <w:rFonts w:ascii="Arial" w:hAnsi="Arial" w:cs="Arial"/>
          <w:sz w:val="20"/>
          <w:szCs w:val="20"/>
          <w:lang w:val="en-US"/>
        </w:rPr>
        <w:t>LE</w:t>
      </w:r>
    </w:p>
    <w:p w14:paraId="4D196D75" w14:textId="0C359966" w:rsidR="00CF367D" w:rsidRPr="00CF367D" w:rsidRDefault="003F3D19" w:rsidP="003F3D19">
      <w:pPr>
        <w:spacing w:after="0"/>
      </w:pPr>
      <w:r w:rsidRPr="003F3D19">
        <w:rPr>
          <w:rFonts w:ascii="Arial" w:hAnsi="Arial" w:cs="Arial"/>
          <w:sz w:val="20"/>
          <w:szCs w:val="20"/>
        </w:rPr>
        <w:t>Löschmitteleinheiten (LE) für die Brandklassen A+B: 9LE</w:t>
      </w:r>
    </w:p>
    <w:p w14:paraId="5751EB2E" w14:textId="77777777" w:rsidR="004046D2" w:rsidRPr="00CF367D" w:rsidRDefault="004046D2"/>
    <w:sectPr w:rsidR="004046D2" w:rsidRPr="00CF36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7D"/>
    <w:rsid w:val="002E37AA"/>
    <w:rsid w:val="003F3D19"/>
    <w:rsid w:val="004046D2"/>
    <w:rsid w:val="006508EA"/>
    <w:rsid w:val="009667C4"/>
    <w:rsid w:val="00CF367D"/>
    <w:rsid w:val="00CF411D"/>
    <w:rsid w:val="00F3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D833"/>
  <w15:chartTrackingRefBased/>
  <w15:docId w15:val="{B68EBAD5-0C11-47BD-A1B2-2054FE05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367D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Ulrich</dc:creator>
  <cp:keywords/>
  <dc:description/>
  <cp:lastModifiedBy>Buss, Julia</cp:lastModifiedBy>
  <cp:revision>5</cp:revision>
  <dcterms:created xsi:type="dcterms:W3CDTF">2023-10-17T11:22:00Z</dcterms:created>
  <dcterms:modified xsi:type="dcterms:W3CDTF">2024-02-29T09:15:00Z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864bb8-b671-4bed-ba85-9478127ab5e9_Enabled">
    <vt:lpwstr>true</vt:lpwstr>
  </property>
  <property fmtid="{D5CDD505-2E9C-101B-9397-08002B2CF9AE}" pid="3" name="MSIP_Label_b7864bb8-b671-4bed-ba85-9478127ab5e9_SetDate">
    <vt:lpwstr>2024-02-29T09:14:57Z</vt:lpwstr>
  </property>
  <property fmtid="{D5CDD505-2E9C-101B-9397-08002B2CF9AE}" pid="4" name="MSIP_Label_b7864bb8-b671-4bed-ba85-9478127ab5e9_Method">
    <vt:lpwstr>Standard</vt:lpwstr>
  </property>
  <property fmtid="{D5CDD505-2E9C-101B-9397-08002B2CF9AE}" pid="5" name="MSIP_Label_b7864bb8-b671-4bed-ba85-9478127ab5e9_Name">
    <vt:lpwstr>Confidential – 2023</vt:lpwstr>
  </property>
  <property fmtid="{D5CDD505-2E9C-101B-9397-08002B2CF9AE}" pid="6" name="MSIP_Label_b7864bb8-b671-4bed-ba85-9478127ab5e9_SiteId">
    <vt:lpwstr>36839a65-7f3f-4bac-9ea4-f571f10a9a03</vt:lpwstr>
  </property>
  <property fmtid="{D5CDD505-2E9C-101B-9397-08002B2CF9AE}" pid="7" name="MSIP_Label_b7864bb8-b671-4bed-ba85-9478127ab5e9_ActionId">
    <vt:lpwstr>c2a9de8c-d769-4cd3-8ee4-8e4ba5e7302e</vt:lpwstr>
  </property>
  <property fmtid="{D5CDD505-2E9C-101B-9397-08002B2CF9AE}" pid="8" name="MSIP_Label_b7864bb8-b671-4bed-ba85-9478127ab5e9_ContentBits">
    <vt:lpwstr>0</vt:lpwstr>
  </property>
</Properties>
</file>